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97CE" w14:textId="0A4D44E3" w:rsidR="0084186C" w:rsidRPr="0084186C" w:rsidRDefault="0084186C" w:rsidP="0084186C">
      <w:pPr>
        <w:spacing w:before="100" w:beforeAutospacing="1" w:after="100" w:afterAutospacing="1" w:line="576" w:lineRule="atLeast"/>
        <w:outlineLvl w:val="0"/>
        <w:rPr>
          <w:rFonts w:ascii="Roboto" w:eastAsia="Times New Roman" w:hAnsi="Roboto" w:cs="Times New Roman"/>
          <w:color w:val="1AAA8D"/>
          <w:spacing w:val="10"/>
          <w:kern w:val="36"/>
          <w:sz w:val="48"/>
          <w:szCs w:val="48"/>
          <w:lang w:eastAsia="nl-NL"/>
          <w14:ligatures w14:val="none"/>
        </w:rPr>
      </w:pPr>
      <w:r w:rsidRPr="0084186C">
        <w:rPr>
          <w:rFonts w:ascii="Roboto" w:eastAsia="Times New Roman" w:hAnsi="Roboto" w:cs="Times New Roman"/>
          <w:color w:val="1AAA8D"/>
          <w:spacing w:val="10"/>
          <w:kern w:val="36"/>
          <w:sz w:val="48"/>
          <w:szCs w:val="48"/>
          <w:lang w:eastAsia="nl-NL"/>
          <w14:ligatures w14:val="none"/>
        </w:rPr>
        <w:t xml:space="preserve">Algemene voorwaarden Medisch Pedicure </w:t>
      </w:r>
      <w:r>
        <w:rPr>
          <w:rFonts w:ascii="Roboto" w:eastAsia="Times New Roman" w:hAnsi="Roboto" w:cs="Times New Roman"/>
          <w:color w:val="1AAA8D"/>
          <w:spacing w:val="10"/>
          <w:kern w:val="36"/>
          <w:sz w:val="48"/>
          <w:szCs w:val="48"/>
          <w:lang w:eastAsia="nl-NL"/>
          <w14:ligatures w14:val="none"/>
        </w:rPr>
        <w:t xml:space="preserve">praktijk Voetverzorging </w:t>
      </w:r>
      <w:proofErr w:type="spellStart"/>
      <w:r>
        <w:rPr>
          <w:rFonts w:ascii="Roboto" w:eastAsia="Times New Roman" w:hAnsi="Roboto" w:cs="Times New Roman"/>
          <w:color w:val="1AAA8D"/>
          <w:spacing w:val="10"/>
          <w:kern w:val="36"/>
          <w:sz w:val="48"/>
          <w:szCs w:val="48"/>
          <w:lang w:eastAsia="nl-NL"/>
          <w14:ligatures w14:val="none"/>
        </w:rPr>
        <w:t>Pedias</w:t>
      </w:r>
      <w:proofErr w:type="spellEnd"/>
    </w:p>
    <w:p w14:paraId="32CF7BD9" w14:textId="2294C207" w:rsidR="0084186C" w:rsidRPr="0084186C" w:rsidRDefault="0084186C" w:rsidP="0084186C">
      <w:pPr>
        <w:shd w:val="clear" w:color="auto" w:fill="FFFFFF"/>
        <w:spacing w:after="100" w:afterAutospacing="1" w:line="240" w:lineRule="auto"/>
        <w:outlineLvl w:val="1"/>
        <w:rPr>
          <w:rFonts w:ascii="Roboto" w:eastAsia="Times New Roman" w:hAnsi="Roboto" w:cs="Times New Roman"/>
          <w:color w:val="1AAA8D"/>
          <w:spacing w:val="6"/>
          <w:kern w:val="0"/>
          <w:sz w:val="36"/>
          <w:szCs w:val="36"/>
          <w:lang w:eastAsia="nl-NL"/>
          <w14:ligatures w14:val="none"/>
        </w:rPr>
      </w:pPr>
    </w:p>
    <w:p w14:paraId="5CCF0EA5" w14:textId="22C86B63" w:rsidR="0084186C" w:rsidRPr="0084186C" w:rsidRDefault="0084186C" w:rsidP="0084186C">
      <w:p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Om ook de administratieve en financiële kant van uw behandeling zo goed mogelijk te laten verlopen treft u hier onze algemene voorwaarden aan. Wanneer u zich laat behandelen door één van onze therapeuten ontstaat een zogenaamde ‘behandelovereenkomst’. Natuurlijk vloeit uit deze behandelovereenkomst de verplichting voort om Medisch</w:t>
      </w:r>
      <w:r>
        <w:rPr>
          <w:rFonts w:ascii="Roboto" w:eastAsia="Times New Roman" w:hAnsi="Roboto" w:cs="Times New Roman"/>
          <w:color w:val="767676"/>
          <w:kern w:val="0"/>
          <w:sz w:val="20"/>
          <w:szCs w:val="20"/>
          <w:lang w:eastAsia="nl-NL"/>
          <w14:ligatures w14:val="none"/>
        </w:rPr>
        <w:t xml:space="preserve"> pedicure praktijk Voetverzorging </w:t>
      </w:r>
      <w:proofErr w:type="spellStart"/>
      <w:r>
        <w:rPr>
          <w:rFonts w:ascii="Roboto" w:eastAsia="Times New Roman" w:hAnsi="Roboto" w:cs="Times New Roman"/>
          <w:color w:val="767676"/>
          <w:kern w:val="0"/>
          <w:sz w:val="20"/>
          <w:szCs w:val="20"/>
          <w:lang w:eastAsia="nl-NL"/>
          <w14:ligatures w14:val="none"/>
        </w:rPr>
        <w:t>Pedias</w:t>
      </w:r>
      <w:proofErr w:type="spellEnd"/>
      <w:r w:rsidRPr="0084186C">
        <w:rPr>
          <w:rFonts w:ascii="Roboto" w:eastAsia="Times New Roman" w:hAnsi="Roboto" w:cs="Times New Roman"/>
          <w:color w:val="767676"/>
          <w:kern w:val="0"/>
          <w:sz w:val="20"/>
          <w:szCs w:val="20"/>
          <w:lang w:eastAsia="nl-NL"/>
          <w14:ligatures w14:val="none"/>
        </w:rPr>
        <w:t> te vergoeden voor haar geleverde diensten. De onderstaande voorwaarden zijn onvoorwaardelijk van toepassing op alle behandelovereenkomsten tussen de patiënt en Medisch Pedic</w:t>
      </w:r>
      <w:r w:rsidR="00F221AF">
        <w:rPr>
          <w:rFonts w:ascii="Roboto" w:eastAsia="Times New Roman" w:hAnsi="Roboto" w:cs="Times New Roman"/>
          <w:color w:val="767676"/>
          <w:kern w:val="0"/>
          <w:sz w:val="20"/>
          <w:szCs w:val="20"/>
          <w:lang w:eastAsia="nl-NL"/>
          <w14:ligatures w14:val="none"/>
        </w:rPr>
        <w:t xml:space="preserve">ure praktijk Voetverzorging </w:t>
      </w:r>
      <w:proofErr w:type="spellStart"/>
      <w:r w:rsidR="00F221AF">
        <w:rPr>
          <w:rFonts w:ascii="Roboto" w:eastAsia="Times New Roman" w:hAnsi="Roboto" w:cs="Times New Roman"/>
          <w:color w:val="767676"/>
          <w:kern w:val="0"/>
          <w:sz w:val="20"/>
          <w:szCs w:val="20"/>
          <w:lang w:eastAsia="nl-NL"/>
          <w14:ligatures w14:val="none"/>
        </w:rPr>
        <w:t>Pedias</w:t>
      </w:r>
      <w:proofErr w:type="spellEnd"/>
      <w:r w:rsidRPr="0084186C">
        <w:rPr>
          <w:rFonts w:ascii="Roboto" w:eastAsia="Times New Roman" w:hAnsi="Roboto" w:cs="Times New Roman"/>
          <w:color w:val="767676"/>
          <w:kern w:val="0"/>
          <w:sz w:val="20"/>
          <w:szCs w:val="20"/>
          <w:lang w:eastAsia="nl-NL"/>
          <w14:ligatures w14:val="none"/>
        </w:rPr>
        <w:t xml:space="preserve">, tenzij uitdrukkelijk schriftelijk anders is overeengekomen. </w:t>
      </w:r>
    </w:p>
    <w:p w14:paraId="0E71AF7A" w14:textId="77777777" w:rsidR="0084186C" w:rsidRPr="0084186C" w:rsidRDefault="0084186C" w:rsidP="0084186C">
      <w:p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 </w:t>
      </w:r>
    </w:p>
    <w:p w14:paraId="3A65A580" w14:textId="6DF79C03" w:rsidR="0084186C" w:rsidRPr="0084186C" w:rsidRDefault="0084186C" w:rsidP="0084186C">
      <w:p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b/>
          <w:bCs/>
          <w:color w:val="767676"/>
          <w:kern w:val="0"/>
          <w:sz w:val="20"/>
          <w:szCs w:val="20"/>
          <w:lang w:eastAsia="nl-NL"/>
          <w14:ligatures w14:val="none"/>
        </w:rPr>
        <w:t xml:space="preserve">Algemene </w:t>
      </w:r>
      <w:r w:rsidR="00F221AF">
        <w:rPr>
          <w:rFonts w:ascii="Roboto" w:eastAsia="Times New Roman" w:hAnsi="Roboto" w:cs="Times New Roman"/>
          <w:b/>
          <w:bCs/>
          <w:color w:val="767676"/>
          <w:kern w:val="0"/>
          <w:sz w:val="20"/>
          <w:szCs w:val="20"/>
          <w:lang w:eastAsia="nl-NL"/>
          <w14:ligatures w14:val="none"/>
        </w:rPr>
        <w:t>voorwaarden</w:t>
      </w:r>
    </w:p>
    <w:p w14:paraId="688AF298" w14:textId="77777777" w:rsidR="0084186C" w:rsidRPr="0084186C" w:rsidRDefault="0084186C" w:rsidP="0084186C">
      <w:pPr>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Facturering gebeurt rechtstreeks aan de patiënt direct na de behandeling en het eventueel verstrekken van de therapeutische hulpmiddelen of verkoop artikelen. U kunt de factuur per pin of contant in de praktijk voldoen.</w:t>
      </w:r>
    </w:p>
    <w:p w14:paraId="35899BEB" w14:textId="77777777" w:rsidR="0084186C" w:rsidRPr="0084186C" w:rsidRDefault="0084186C" w:rsidP="0084186C">
      <w:pPr>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Wanneer u in gebreke van betaling blijft, behouden wij ons het recht voor om incassomaatregelen te nemen (zonder nadere aankondiging). Wij schakelen hiervoor een incassobureau en/of deurwaarderskantoor in. De gemaakte kosten hiervan zijn voor rekening van de patiënt.</w:t>
      </w:r>
    </w:p>
    <w:p w14:paraId="7B2F5305" w14:textId="142845F9" w:rsidR="0084186C" w:rsidRPr="0084186C" w:rsidRDefault="0084186C" w:rsidP="0084186C">
      <w:pPr>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U dient zelf zorg te dragen voor declaratie van de factuur bij uw eigen zorgverzekering.</w:t>
      </w:r>
    </w:p>
    <w:p w14:paraId="5E2AF617" w14:textId="116A98CE" w:rsidR="002A6BB8" w:rsidRDefault="0084186C" w:rsidP="002A6BB8">
      <w:pPr>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 xml:space="preserve">Gemaakte afspraken (mondeling of telefonisch) kunnen tot </w:t>
      </w:r>
      <w:r w:rsidR="009F7FF3">
        <w:rPr>
          <w:rFonts w:ascii="Roboto" w:eastAsia="Times New Roman" w:hAnsi="Roboto" w:cs="Times New Roman"/>
          <w:color w:val="767676"/>
          <w:kern w:val="0"/>
          <w:sz w:val="20"/>
          <w:szCs w:val="20"/>
          <w:lang w:eastAsia="nl-NL"/>
          <w14:ligatures w14:val="none"/>
        </w:rPr>
        <w:t xml:space="preserve">uiterlijk </w:t>
      </w:r>
      <w:r w:rsidRPr="0084186C">
        <w:rPr>
          <w:rFonts w:ascii="Roboto" w:eastAsia="Times New Roman" w:hAnsi="Roboto" w:cs="Times New Roman"/>
          <w:color w:val="767676"/>
          <w:kern w:val="0"/>
          <w:sz w:val="20"/>
          <w:szCs w:val="20"/>
          <w:lang w:eastAsia="nl-NL"/>
          <w14:ligatures w14:val="none"/>
        </w:rPr>
        <w:t>24 uur van te voren geannuleerd of verzet worden. Wij behouden ons het recht voor afspraken die zonder tijdige afmelding verzuimd worden of binnen 24 uur voor de afspraak verzet of geannuleerd worden in rekening te brengen, tenzij u zich kunt beroepen op overmacht.</w:t>
      </w:r>
      <w:r w:rsidR="006A1A89">
        <w:rPr>
          <w:rFonts w:ascii="Roboto" w:eastAsia="Times New Roman" w:hAnsi="Roboto" w:cs="Times New Roman"/>
          <w:color w:val="767676"/>
          <w:kern w:val="0"/>
          <w:sz w:val="20"/>
          <w:szCs w:val="20"/>
          <w:lang w:eastAsia="nl-NL"/>
          <w14:ligatures w14:val="none"/>
        </w:rPr>
        <w:t xml:space="preserve"> </w:t>
      </w:r>
      <w:r w:rsidR="009458CF">
        <w:rPr>
          <w:rFonts w:ascii="Roboto" w:eastAsia="Times New Roman" w:hAnsi="Roboto" w:cs="Times New Roman"/>
          <w:color w:val="767676"/>
          <w:kern w:val="0"/>
          <w:sz w:val="20"/>
          <w:szCs w:val="20"/>
          <w:lang w:eastAsia="nl-NL"/>
          <w14:ligatures w14:val="none"/>
        </w:rPr>
        <w:t xml:space="preserve">Let op: </w:t>
      </w:r>
      <w:r w:rsidR="00531D03">
        <w:rPr>
          <w:rFonts w:ascii="Roboto" w:eastAsia="Times New Roman" w:hAnsi="Roboto" w:cs="Times New Roman"/>
          <w:color w:val="767676"/>
          <w:kern w:val="0"/>
          <w:sz w:val="20"/>
          <w:szCs w:val="20"/>
          <w:lang w:eastAsia="nl-NL"/>
          <w14:ligatures w14:val="none"/>
        </w:rPr>
        <w:t>het annuleren van uw afspraak kan alleen</w:t>
      </w:r>
      <w:r w:rsidR="000834B3">
        <w:rPr>
          <w:rFonts w:ascii="Roboto" w:eastAsia="Times New Roman" w:hAnsi="Roboto" w:cs="Times New Roman"/>
          <w:color w:val="767676"/>
          <w:kern w:val="0"/>
          <w:sz w:val="20"/>
          <w:szCs w:val="20"/>
          <w:lang w:eastAsia="nl-NL"/>
          <w14:ligatures w14:val="none"/>
        </w:rPr>
        <w:t xml:space="preserve"> telefonisch </w:t>
      </w:r>
      <w:r w:rsidR="00C13F34">
        <w:rPr>
          <w:rFonts w:ascii="Roboto" w:eastAsia="Times New Roman" w:hAnsi="Roboto" w:cs="Times New Roman"/>
          <w:color w:val="767676"/>
          <w:kern w:val="0"/>
          <w:sz w:val="20"/>
          <w:szCs w:val="20"/>
          <w:lang w:eastAsia="nl-NL"/>
          <w14:ligatures w14:val="none"/>
        </w:rPr>
        <w:t xml:space="preserve">of </w:t>
      </w:r>
      <w:r w:rsidR="003C725D">
        <w:rPr>
          <w:rFonts w:ascii="Roboto" w:eastAsia="Times New Roman" w:hAnsi="Roboto" w:cs="Times New Roman"/>
          <w:color w:val="767676"/>
          <w:kern w:val="0"/>
          <w:sz w:val="20"/>
          <w:szCs w:val="20"/>
          <w:lang w:eastAsia="nl-NL"/>
          <w14:ligatures w14:val="none"/>
        </w:rPr>
        <w:t xml:space="preserve">met </w:t>
      </w:r>
      <w:r w:rsidR="005D7E0D">
        <w:rPr>
          <w:rFonts w:ascii="Roboto" w:eastAsia="Times New Roman" w:hAnsi="Roboto" w:cs="Times New Roman"/>
          <w:color w:val="767676"/>
          <w:kern w:val="0"/>
          <w:sz w:val="20"/>
          <w:szCs w:val="20"/>
          <w:lang w:eastAsia="nl-NL"/>
          <w14:ligatures w14:val="none"/>
        </w:rPr>
        <w:t>een whatsapp bericht.</w:t>
      </w:r>
      <w:r w:rsidR="003C725D">
        <w:rPr>
          <w:rFonts w:ascii="Roboto" w:eastAsia="Times New Roman" w:hAnsi="Roboto" w:cs="Times New Roman"/>
          <w:color w:val="767676"/>
          <w:kern w:val="0"/>
          <w:sz w:val="20"/>
          <w:szCs w:val="20"/>
          <w:lang w:eastAsia="nl-NL"/>
          <w14:ligatures w14:val="none"/>
        </w:rPr>
        <w:t xml:space="preserve"> </w:t>
      </w:r>
    </w:p>
    <w:p w14:paraId="4170579F" w14:textId="740E283F" w:rsidR="0084186C" w:rsidRPr="0084186C" w:rsidRDefault="0084186C" w:rsidP="002A6BB8">
      <w:pPr>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U kunt geen rechten ontlenen aan door ons verstrekte informatie voor wat betreft eventueel vergoedingen van zorgverzekeringen. Wij adviseren u, voor actuele informatie, contact op te nemen met uw zorgverzekering.</w:t>
      </w:r>
    </w:p>
    <w:p w14:paraId="0DDE4FDF" w14:textId="77777777" w:rsidR="0084186C" w:rsidRPr="0084186C" w:rsidRDefault="0084186C" w:rsidP="0084186C">
      <w:pPr>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Te laat komen betekent – zeker in drukke tijden – gewoon een nieuwe afspraak maken. Als het niet zo druk is en ons werkschema het toelaat, proberen wij u alsnog te helpen. Afspraken kunnen uitlopen, wij proberen u dan zo spoedig mogelijk te helpen.</w:t>
      </w:r>
    </w:p>
    <w:p w14:paraId="24AAE113" w14:textId="77777777" w:rsidR="0084186C" w:rsidRDefault="0084186C" w:rsidP="0084186C">
      <w:pPr>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 xml:space="preserve">Mochten er klachten zijn dan dient u deze allereerst met de behandelende pedicure te bespreken en zal er naar een oplossing worden gezocht. In voorkomende gevallen kunnen de klachten verder behandeld worden door de geschillen commissie van </w:t>
      </w:r>
      <w:proofErr w:type="spellStart"/>
      <w:r w:rsidRPr="0084186C">
        <w:rPr>
          <w:rFonts w:ascii="Roboto" w:eastAsia="Times New Roman" w:hAnsi="Roboto" w:cs="Times New Roman"/>
          <w:color w:val="767676"/>
          <w:kern w:val="0"/>
          <w:sz w:val="20"/>
          <w:szCs w:val="20"/>
          <w:lang w:eastAsia="nl-NL"/>
          <w14:ligatures w14:val="none"/>
        </w:rPr>
        <w:t>Provoet</w:t>
      </w:r>
      <w:proofErr w:type="spellEnd"/>
      <w:r w:rsidRPr="0084186C">
        <w:rPr>
          <w:rFonts w:ascii="Roboto" w:eastAsia="Times New Roman" w:hAnsi="Roboto" w:cs="Times New Roman"/>
          <w:color w:val="767676"/>
          <w:kern w:val="0"/>
          <w:sz w:val="20"/>
          <w:szCs w:val="20"/>
          <w:lang w:eastAsia="nl-NL"/>
          <w14:ligatures w14:val="none"/>
        </w:rPr>
        <w:t>.</w:t>
      </w:r>
    </w:p>
    <w:p w14:paraId="1C2C94EC" w14:textId="155CEDAE" w:rsidR="002A6BB8" w:rsidRPr="002A6BB8" w:rsidRDefault="002A6BB8" w:rsidP="002A6BB8">
      <w:pPr>
        <w:pStyle w:val="Lijstalinea"/>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Pr>
          <w:rFonts w:ascii="Roboto" w:eastAsia="Times New Roman" w:hAnsi="Roboto" w:cs="Times New Roman"/>
          <w:color w:val="767676"/>
          <w:kern w:val="0"/>
          <w:sz w:val="20"/>
          <w:szCs w:val="20"/>
          <w:lang w:eastAsia="nl-NL"/>
          <w14:ligatures w14:val="none"/>
        </w:rPr>
        <w:t xml:space="preserve">Voetverzorging </w:t>
      </w:r>
      <w:proofErr w:type="spellStart"/>
      <w:r>
        <w:rPr>
          <w:rFonts w:ascii="Roboto" w:eastAsia="Times New Roman" w:hAnsi="Roboto" w:cs="Times New Roman"/>
          <w:color w:val="767676"/>
          <w:kern w:val="0"/>
          <w:sz w:val="20"/>
          <w:szCs w:val="20"/>
          <w:lang w:eastAsia="nl-NL"/>
          <w14:ligatures w14:val="none"/>
        </w:rPr>
        <w:t>Pedias</w:t>
      </w:r>
      <w:proofErr w:type="spellEnd"/>
      <w:r w:rsidRPr="002A6BB8">
        <w:rPr>
          <w:rFonts w:ascii="Roboto" w:eastAsia="Times New Roman" w:hAnsi="Roboto" w:cs="Times New Roman"/>
          <w:color w:val="767676"/>
          <w:kern w:val="0"/>
          <w:sz w:val="20"/>
          <w:szCs w:val="20"/>
          <w:lang w:eastAsia="nl-NL"/>
          <w14:ligatures w14:val="none"/>
        </w:rPr>
        <w:t xml:space="preserve"> verplicht zich tot het handelen naar zijn of haar beste kunnen. Sommige behandelingen kunnen pijnlijk zijn bijvoorbeeld</w:t>
      </w:r>
      <w:r w:rsidR="00F221AF">
        <w:rPr>
          <w:rFonts w:ascii="Roboto" w:eastAsia="Times New Roman" w:hAnsi="Roboto" w:cs="Times New Roman"/>
          <w:color w:val="767676"/>
          <w:kern w:val="0"/>
          <w:sz w:val="20"/>
          <w:szCs w:val="20"/>
          <w:lang w:eastAsia="nl-NL"/>
          <w14:ligatures w14:val="none"/>
        </w:rPr>
        <w:t xml:space="preserve"> bij</w:t>
      </w:r>
      <w:r w:rsidRPr="002A6BB8">
        <w:rPr>
          <w:rFonts w:ascii="Roboto" w:eastAsia="Times New Roman" w:hAnsi="Roboto" w:cs="Times New Roman"/>
          <w:color w:val="767676"/>
          <w:kern w:val="0"/>
          <w:sz w:val="20"/>
          <w:szCs w:val="20"/>
          <w:lang w:eastAsia="nl-NL"/>
          <w14:ligatures w14:val="none"/>
        </w:rPr>
        <w:t xml:space="preserve"> een ing</w:t>
      </w:r>
      <w:r w:rsidR="00F221AF">
        <w:rPr>
          <w:rFonts w:ascii="Roboto" w:eastAsia="Times New Roman" w:hAnsi="Roboto" w:cs="Times New Roman"/>
          <w:color w:val="767676"/>
          <w:kern w:val="0"/>
          <w:sz w:val="20"/>
          <w:szCs w:val="20"/>
          <w:lang w:eastAsia="nl-NL"/>
          <w14:ligatures w14:val="none"/>
        </w:rPr>
        <w:t>roeiende</w:t>
      </w:r>
      <w:r w:rsidRPr="002A6BB8">
        <w:rPr>
          <w:rFonts w:ascii="Roboto" w:eastAsia="Times New Roman" w:hAnsi="Roboto" w:cs="Times New Roman"/>
          <w:color w:val="767676"/>
          <w:kern w:val="0"/>
          <w:sz w:val="20"/>
          <w:szCs w:val="20"/>
          <w:lang w:eastAsia="nl-NL"/>
          <w14:ligatures w14:val="none"/>
        </w:rPr>
        <w:t xml:space="preserve"> nagel, likdoorn verwijderen enz. Hoewel </w:t>
      </w:r>
      <w:r>
        <w:rPr>
          <w:rFonts w:ascii="Roboto" w:eastAsia="Times New Roman" w:hAnsi="Roboto" w:cs="Times New Roman"/>
          <w:color w:val="767676"/>
          <w:kern w:val="0"/>
          <w:sz w:val="20"/>
          <w:szCs w:val="20"/>
          <w:lang w:eastAsia="nl-NL"/>
          <w14:ligatures w14:val="none"/>
        </w:rPr>
        <w:t xml:space="preserve">Voetverzorging </w:t>
      </w:r>
      <w:proofErr w:type="spellStart"/>
      <w:r>
        <w:rPr>
          <w:rFonts w:ascii="Roboto" w:eastAsia="Times New Roman" w:hAnsi="Roboto" w:cs="Times New Roman"/>
          <w:color w:val="767676"/>
          <w:kern w:val="0"/>
          <w:sz w:val="20"/>
          <w:szCs w:val="20"/>
          <w:lang w:eastAsia="nl-NL"/>
          <w14:ligatures w14:val="none"/>
        </w:rPr>
        <w:t>Pedias</w:t>
      </w:r>
      <w:proofErr w:type="spellEnd"/>
      <w:r w:rsidRPr="002A6BB8">
        <w:rPr>
          <w:rFonts w:ascii="Roboto" w:eastAsia="Times New Roman" w:hAnsi="Roboto" w:cs="Times New Roman"/>
          <w:color w:val="767676"/>
          <w:kern w:val="0"/>
          <w:sz w:val="20"/>
          <w:szCs w:val="20"/>
          <w:lang w:eastAsia="nl-NL"/>
          <w14:ligatures w14:val="none"/>
        </w:rPr>
        <w:t xml:space="preserve"> hierop toeziet kan het gebeuren dat de behandelde plek wat gevoelig is na de behandeling of wat bloedt. Er wordt zo nodig een controle afspraak ingepland.</w:t>
      </w:r>
    </w:p>
    <w:p w14:paraId="2A09141A" w14:textId="1AB0F830" w:rsidR="002A6BB8" w:rsidRPr="002A6BB8" w:rsidRDefault="002A6BB8" w:rsidP="002A6BB8">
      <w:pPr>
        <w:pStyle w:val="Lijstalinea"/>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Pr>
          <w:rFonts w:ascii="Roboto" w:eastAsia="Times New Roman" w:hAnsi="Roboto" w:cs="Times New Roman"/>
          <w:color w:val="767676"/>
          <w:kern w:val="0"/>
          <w:sz w:val="20"/>
          <w:szCs w:val="20"/>
          <w:lang w:eastAsia="nl-NL"/>
          <w14:ligatures w14:val="none"/>
        </w:rPr>
        <w:t>N</w:t>
      </w:r>
      <w:r w:rsidRPr="002A6BB8">
        <w:rPr>
          <w:rFonts w:ascii="Roboto" w:eastAsia="Times New Roman" w:hAnsi="Roboto" w:cs="Times New Roman"/>
          <w:color w:val="767676"/>
          <w:kern w:val="0"/>
          <w:sz w:val="20"/>
          <w:szCs w:val="20"/>
          <w:lang w:eastAsia="nl-NL"/>
          <w14:ligatures w14:val="none"/>
        </w:rPr>
        <w:t xml:space="preserve">agelbeugels </w:t>
      </w:r>
      <w:r>
        <w:rPr>
          <w:rFonts w:ascii="Roboto" w:eastAsia="Times New Roman" w:hAnsi="Roboto" w:cs="Times New Roman"/>
          <w:color w:val="767676"/>
          <w:kern w:val="0"/>
          <w:sz w:val="20"/>
          <w:szCs w:val="20"/>
          <w:lang w:eastAsia="nl-NL"/>
          <w14:ligatures w14:val="none"/>
        </w:rPr>
        <w:t xml:space="preserve">of ortheses </w:t>
      </w:r>
      <w:r w:rsidRPr="002A6BB8">
        <w:rPr>
          <w:rFonts w:ascii="Roboto" w:eastAsia="Times New Roman" w:hAnsi="Roboto" w:cs="Times New Roman"/>
          <w:color w:val="767676"/>
          <w:kern w:val="0"/>
          <w:sz w:val="20"/>
          <w:szCs w:val="20"/>
          <w:lang w:eastAsia="nl-NL"/>
          <w14:ligatures w14:val="none"/>
        </w:rPr>
        <w:t>zijn therapeutische hulpmiddelen, er kan daarom nooit garantie op het effect van deze hulpmiddelen worden gegeven. Onvoldoende resultaat van de behandeling geeft in geen enkel geval recht op restitutie of vrijstelling van betaling.</w:t>
      </w:r>
    </w:p>
    <w:p w14:paraId="0BECF2D5" w14:textId="2EBFC229" w:rsidR="002A6BB8" w:rsidRDefault="002A6BB8" w:rsidP="0084186C">
      <w:pPr>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Pr>
          <w:rFonts w:ascii="Roboto" w:eastAsia="Times New Roman" w:hAnsi="Roboto" w:cs="Times New Roman"/>
          <w:color w:val="767676"/>
          <w:kern w:val="0"/>
          <w:sz w:val="20"/>
          <w:szCs w:val="20"/>
          <w:lang w:eastAsia="nl-NL"/>
          <w14:ligatures w14:val="none"/>
        </w:rPr>
        <w:t xml:space="preserve">Wanneer u op doorverwijzing vanuit de Ketenzorg (podotherapeutisch centrum </w:t>
      </w:r>
      <w:proofErr w:type="spellStart"/>
      <w:r>
        <w:rPr>
          <w:rFonts w:ascii="Roboto" w:eastAsia="Times New Roman" w:hAnsi="Roboto" w:cs="Times New Roman"/>
          <w:color w:val="767676"/>
          <w:kern w:val="0"/>
          <w:sz w:val="20"/>
          <w:szCs w:val="20"/>
          <w:lang w:eastAsia="nl-NL"/>
          <w14:ligatures w14:val="none"/>
        </w:rPr>
        <w:t>RondOm</w:t>
      </w:r>
      <w:proofErr w:type="spellEnd"/>
      <w:r>
        <w:rPr>
          <w:rFonts w:ascii="Roboto" w:eastAsia="Times New Roman" w:hAnsi="Roboto" w:cs="Times New Roman"/>
          <w:color w:val="767676"/>
          <w:kern w:val="0"/>
          <w:sz w:val="20"/>
          <w:szCs w:val="20"/>
          <w:lang w:eastAsia="nl-NL"/>
          <w14:ligatures w14:val="none"/>
        </w:rPr>
        <w:t>) door ons behandeld wordt, gaat u ermee a</w:t>
      </w:r>
      <w:r w:rsidR="00F221AF">
        <w:rPr>
          <w:rFonts w:ascii="Roboto" w:eastAsia="Times New Roman" w:hAnsi="Roboto" w:cs="Times New Roman"/>
          <w:color w:val="767676"/>
          <w:kern w:val="0"/>
          <w:sz w:val="20"/>
          <w:szCs w:val="20"/>
          <w:lang w:eastAsia="nl-NL"/>
          <w14:ligatures w14:val="none"/>
        </w:rPr>
        <w:t xml:space="preserve">kkoord een eigen bijdrage te betalen aan Voetverzorging </w:t>
      </w:r>
      <w:proofErr w:type="spellStart"/>
      <w:r w:rsidR="00F221AF">
        <w:rPr>
          <w:rFonts w:ascii="Roboto" w:eastAsia="Times New Roman" w:hAnsi="Roboto" w:cs="Times New Roman"/>
          <w:color w:val="767676"/>
          <w:kern w:val="0"/>
          <w:sz w:val="20"/>
          <w:szCs w:val="20"/>
          <w:lang w:eastAsia="nl-NL"/>
          <w14:ligatures w14:val="none"/>
        </w:rPr>
        <w:t>Pedias</w:t>
      </w:r>
      <w:proofErr w:type="spellEnd"/>
      <w:r w:rsidR="00F221AF">
        <w:rPr>
          <w:rFonts w:ascii="Roboto" w:eastAsia="Times New Roman" w:hAnsi="Roboto" w:cs="Times New Roman"/>
          <w:color w:val="767676"/>
          <w:kern w:val="0"/>
          <w:sz w:val="20"/>
          <w:szCs w:val="20"/>
          <w:lang w:eastAsia="nl-NL"/>
          <w14:ligatures w14:val="none"/>
        </w:rPr>
        <w:t xml:space="preserve"> bij behandelingen die langer duren</w:t>
      </w:r>
      <w:r w:rsidR="00F221AF">
        <w:rPr>
          <w:rFonts w:ascii="Roboto" w:eastAsia="Times New Roman" w:hAnsi="Roboto" w:cs="Times New Roman"/>
          <w:color w:val="767676"/>
          <w:kern w:val="0"/>
          <w:sz w:val="20"/>
          <w:szCs w:val="20"/>
          <w:lang w:eastAsia="nl-NL"/>
          <w14:ligatures w14:val="none"/>
        </w:rPr>
        <w:br/>
        <w:t>dan 30 minuten.</w:t>
      </w:r>
    </w:p>
    <w:p w14:paraId="44E6347D" w14:textId="440D8225" w:rsidR="00F221AF" w:rsidRPr="0084186C" w:rsidRDefault="00F221AF" w:rsidP="0084186C">
      <w:pPr>
        <w:numPr>
          <w:ilvl w:val="0"/>
          <w:numId w:val="1"/>
        </w:num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Pr>
          <w:rFonts w:ascii="Roboto" w:eastAsia="Times New Roman" w:hAnsi="Roboto" w:cs="Times New Roman"/>
          <w:color w:val="767676"/>
          <w:kern w:val="0"/>
          <w:sz w:val="20"/>
          <w:szCs w:val="20"/>
          <w:lang w:eastAsia="nl-NL"/>
          <w14:ligatures w14:val="none"/>
        </w:rPr>
        <w:t xml:space="preserve">Wij vragen aan iedereen die Voetverzorging </w:t>
      </w:r>
      <w:proofErr w:type="spellStart"/>
      <w:r>
        <w:rPr>
          <w:rFonts w:ascii="Roboto" w:eastAsia="Times New Roman" w:hAnsi="Roboto" w:cs="Times New Roman"/>
          <w:color w:val="767676"/>
          <w:kern w:val="0"/>
          <w:sz w:val="20"/>
          <w:szCs w:val="20"/>
          <w:lang w:eastAsia="nl-NL"/>
          <w14:ligatures w14:val="none"/>
        </w:rPr>
        <w:t>Pedias</w:t>
      </w:r>
      <w:proofErr w:type="spellEnd"/>
      <w:r>
        <w:rPr>
          <w:rFonts w:ascii="Roboto" w:eastAsia="Times New Roman" w:hAnsi="Roboto" w:cs="Times New Roman"/>
          <w:color w:val="767676"/>
          <w:kern w:val="0"/>
          <w:sz w:val="20"/>
          <w:szCs w:val="20"/>
          <w:lang w:eastAsia="nl-NL"/>
          <w14:ligatures w14:val="none"/>
        </w:rPr>
        <w:t xml:space="preserve"> bezoekt een eigen handdoek mee te brengen (geen keuken of theedoek). Bij een vergeten handdoek brengen wij 2,50 in rekening.</w:t>
      </w:r>
    </w:p>
    <w:p w14:paraId="7F1BA2A9" w14:textId="77777777" w:rsidR="00F221AF" w:rsidRDefault="0084186C" w:rsidP="0084186C">
      <w:p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 </w:t>
      </w:r>
    </w:p>
    <w:p w14:paraId="3F7A5789" w14:textId="6FF758EE" w:rsidR="0084186C" w:rsidRPr="0084186C" w:rsidRDefault="0084186C" w:rsidP="0084186C">
      <w:pPr>
        <w:shd w:val="clear" w:color="auto" w:fill="FFFFFF"/>
        <w:spacing w:before="100" w:beforeAutospacing="1" w:after="100" w:afterAutospacing="1" w:line="240" w:lineRule="auto"/>
        <w:rPr>
          <w:rFonts w:ascii="Roboto" w:eastAsia="Times New Roman" w:hAnsi="Roboto" w:cs="Times New Roman"/>
          <w:color w:val="767676"/>
          <w:kern w:val="0"/>
          <w:sz w:val="20"/>
          <w:szCs w:val="20"/>
          <w:lang w:eastAsia="nl-NL"/>
          <w14:ligatures w14:val="none"/>
        </w:rPr>
      </w:pPr>
      <w:r w:rsidRPr="0084186C">
        <w:rPr>
          <w:rFonts w:ascii="Roboto" w:eastAsia="Times New Roman" w:hAnsi="Roboto" w:cs="Times New Roman"/>
          <w:color w:val="767676"/>
          <w:kern w:val="0"/>
          <w:sz w:val="20"/>
          <w:szCs w:val="20"/>
          <w:lang w:eastAsia="nl-NL"/>
          <w14:ligatures w14:val="none"/>
        </w:rPr>
        <w:t xml:space="preserve">Laatst bijgewerkt: </w:t>
      </w:r>
      <w:r w:rsidR="002A6BB8">
        <w:rPr>
          <w:rFonts w:ascii="Roboto" w:eastAsia="Times New Roman" w:hAnsi="Roboto" w:cs="Times New Roman"/>
          <w:color w:val="767676"/>
          <w:kern w:val="0"/>
          <w:sz w:val="20"/>
          <w:szCs w:val="20"/>
          <w:lang w:eastAsia="nl-NL"/>
          <w14:ligatures w14:val="none"/>
        </w:rPr>
        <w:t>2 november 2025</w:t>
      </w:r>
    </w:p>
    <w:p w14:paraId="1BEAF568" w14:textId="77777777" w:rsidR="0084186C" w:rsidRDefault="0084186C"/>
    <w:sectPr w:rsidR="00841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34E42"/>
    <w:multiLevelType w:val="multilevel"/>
    <w:tmpl w:val="02DC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984AF7"/>
    <w:multiLevelType w:val="multilevel"/>
    <w:tmpl w:val="769CB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426784">
    <w:abstractNumId w:val="0"/>
  </w:num>
  <w:num w:numId="2" w16cid:durableId="193096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6C"/>
    <w:rsid w:val="000120C8"/>
    <w:rsid w:val="000834B3"/>
    <w:rsid w:val="002A6BB8"/>
    <w:rsid w:val="002C1EB8"/>
    <w:rsid w:val="002F0EFC"/>
    <w:rsid w:val="003C725D"/>
    <w:rsid w:val="00531D03"/>
    <w:rsid w:val="005D7E0D"/>
    <w:rsid w:val="006A1A89"/>
    <w:rsid w:val="0084186C"/>
    <w:rsid w:val="008D418A"/>
    <w:rsid w:val="009458CF"/>
    <w:rsid w:val="009D1CCC"/>
    <w:rsid w:val="009F7FF3"/>
    <w:rsid w:val="00AB2417"/>
    <w:rsid w:val="00C13F34"/>
    <w:rsid w:val="00E51C5C"/>
    <w:rsid w:val="00F221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AD1E"/>
  <w15:chartTrackingRefBased/>
  <w15:docId w15:val="{6AF4B2E0-21E7-4C26-A394-DD06DE7D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1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1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18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18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18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18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18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18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18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18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18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18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18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18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18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18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18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186C"/>
    <w:rPr>
      <w:rFonts w:eastAsiaTheme="majorEastAsia" w:cstheme="majorBidi"/>
      <w:color w:val="272727" w:themeColor="text1" w:themeTint="D8"/>
    </w:rPr>
  </w:style>
  <w:style w:type="paragraph" w:styleId="Titel">
    <w:name w:val="Title"/>
    <w:basedOn w:val="Standaard"/>
    <w:next w:val="Standaard"/>
    <w:link w:val="TitelChar"/>
    <w:uiPriority w:val="10"/>
    <w:qFormat/>
    <w:rsid w:val="0084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18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18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18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18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186C"/>
    <w:rPr>
      <w:i/>
      <w:iCs/>
      <w:color w:val="404040" w:themeColor="text1" w:themeTint="BF"/>
    </w:rPr>
  </w:style>
  <w:style w:type="paragraph" w:styleId="Lijstalinea">
    <w:name w:val="List Paragraph"/>
    <w:basedOn w:val="Standaard"/>
    <w:uiPriority w:val="34"/>
    <w:qFormat/>
    <w:rsid w:val="0084186C"/>
    <w:pPr>
      <w:ind w:left="720"/>
      <w:contextualSpacing/>
    </w:pPr>
  </w:style>
  <w:style w:type="character" w:styleId="Intensievebenadrukking">
    <w:name w:val="Intense Emphasis"/>
    <w:basedOn w:val="Standaardalinea-lettertype"/>
    <w:uiPriority w:val="21"/>
    <w:qFormat/>
    <w:rsid w:val="0084186C"/>
    <w:rPr>
      <w:i/>
      <w:iCs/>
      <w:color w:val="0F4761" w:themeColor="accent1" w:themeShade="BF"/>
    </w:rPr>
  </w:style>
  <w:style w:type="paragraph" w:styleId="Duidelijkcitaat">
    <w:name w:val="Intense Quote"/>
    <w:basedOn w:val="Standaard"/>
    <w:next w:val="Standaard"/>
    <w:link w:val="DuidelijkcitaatChar"/>
    <w:uiPriority w:val="30"/>
    <w:qFormat/>
    <w:rsid w:val="00841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186C"/>
    <w:rPr>
      <w:i/>
      <w:iCs/>
      <w:color w:val="0F4761" w:themeColor="accent1" w:themeShade="BF"/>
    </w:rPr>
  </w:style>
  <w:style w:type="character" w:styleId="Intensieveverwijzing">
    <w:name w:val="Intense Reference"/>
    <w:basedOn w:val="Standaardalinea-lettertype"/>
    <w:uiPriority w:val="32"/>
    <w:qFormat/>
    <w:rsid w:val="008418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3016</Characters>
  <Application>Microsoft Office Word</Application>
  <DocSecurity>0</DocSecurity>
  <Lines>50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Antonides</dc:creator>
  <cp:keywords/>
  <dc:description/>
  <cp:lastModifiedBy>Astrid Antonides</cp:lastModifiedBy>
  <cp:revision>2</cp:revision>
  <dcterms:created xsi:type="dcterms:W3CDTF">2025-11-02T15:24:00Z</dcterms:created>
  <dcterms:modified xsi:type="dcterms:W3CDTF">2025-11-02T15:24:00Z</dcterms:modified>
</cp:coreProperties>
</file>